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8E65" w14:textId="649540BA" w:rsidR="003219AD" w:rsidRPr="00B677E5" w:rsidRDefault="002E46E5" w:rsidP="00B677E5">
      <w:pPr>
        <w:pBdr>
          <w:bottom w:val="single" w:sz="4" w:space="1" w:color="auto"/>
        </w:pBdr>
        <w:shd w:val="clear" w:color="auto" w:fill="FFFFFF"/>
        <w:spacing w:after="0" w:line="240" w:lineRule="auto"/>
        <w:ind w:right="6519"/>
        <w:jc w:val="both"/>
        <w:rPr>
          <w:rFonts w:ascii="Arial Black" w:hAnsi="Arial Black" w:cs="Arial"/>
          <w:sz w:val="20"/>
          <w:szCs w:val="20"/>
        </w:rPr>
      </w:pPr>
      <w:r w:rsidRPr="00B677E5">
        <w:rPr>
          <w:rFonts w:ascii="Arial Black" w:hAnsi="Arial Black" w:cs="Arial"/>
          <w:sz w:val="20"/>
          <w:szCs w:val="20"/>
        </w:rPr>
        <w:t>COMUNICATO STAMPA</w:t>
      </w:r>
    </w:p>
    <w:p w14:paraId="52406098" w14:textId="158EC7CA" w:rsidR="00C727F6" w:rsidRDefault="00B677E5" w:rsidP="00B677E5">
      <w:pPr>
        <w:pStyle w:val="PreformattatoHTML"/>
        <w:tabs>
          <w:tab w:val="right" w:pos="9638"/>
        </w:tabs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Confermata la partnership tra </w:t>
      </w:r>
      <w:proofErr w:type="spellStart"/>
      <w:r w:rsidR="00C727F6" w:rsidRPr="00C727F6">
        <w:rPr>
          <w:rFonts w:ascii="Arial Black" w:hAnsi="Arial Black" w:cs="Arial"/>
          <w:b/>
        </w:rPr>
        <w:t>Unimore</w:t>
      </w:r>
      <w:proofErr w:type="spellEnd"/>
      <w:r w:rsidR="00C727F6" w:rsidRPr="00C727F6">
        <w:rPr>
          <w:rFonts w:ascii="Arial Black" w:hAnsi="Arial Black" w:cs="Arial"/>
          <w:b/>
        </w:rPr>
        <w:t xml:space="preserve"> e Comer Industries </w:t>
      </w:r>
      <w:r w:rsidR="00C727F6" w:rsidRPr="00B677E5">
        <w:rPr>
          <w:rFonts w:ascii="Arial Black" w:hAnsi="Arial Black" w:cs="Arial"/>
          <w:b/>
        </w:rPr>
        <w:t>per i seminari in materia di</w:t>
      </w:r>
      <w:r w:rsidR="00C727F6" w:rsidRPr="00C727F6">
        <w:rPr>
          <w:rFonts w:ascii="Arial Black" w:hAnsi="Arial Black" w:cs="Arial"/>
          <w:b/>
        </w:rPr>
        <w:t xml:space="preserve"> Lean Organization</w:t>
      </w:r>
      <w:r>
        <w:rPr>
          <w:rFonts w:ascii="Arial Black" w:hAnsi="Arial Black" w:cs="Arial"/>
          <w:b/>
        </w:rPr>
        <w:t xml:space="preserve"> per gli studenti di Ingegneria Gestionale</w:t>
      </w:r>
    </w:p>
    <w:p w14:paraId="65B9EA93" w14:textId="2868F8AC" w:rsidR="00B677E5" w:rsidRDefault="00B677E5" w:rsidP="00B677E5">
      <w:pPr>
        <w:pStyle w:val="PreformattatoHTML"/>
        <w:tabs>
          <w:tab w:val="right" w:pos="9638"/>
        </w:tabs>
        <w:jc w:val="both"/>
        <w:rPr>
          <w:rFonts w:ascii="Arial Black" w:hAnsi="Arial Black" w:cs="Arial"/>
          <w:b/>
        </w:rPr>
      </w:pPr>
    </w:p>
    <w:p w14:paraId="1787C15A" w14:textId="696CEDE5" w:rsidR="00D156D1" w:rsidRPr="00B677E5" w:rsidRDefault="00B677E5" w:rsidP="00B677E5">
      <w:pPr>
        <w:pStyle w:val="PreformattatoHTML"/>
        <w:tabs>
          <w:tab w:val="right" w:pos="9638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 xml:space="preserve">Comer Industries mette a disposizione una borsa di studio per un tirocinio </w:t>
      </w:r>
      <w:r w:rsidR="005264D0">
        <w:rPr>
          <w:rFonts w:ascii="Arial Black" w:hAnsi="Arial Black" w:cs="Arial"/>
          <w:b/>
        </w:rPr>
        <w:t xml:space="preserve">in azienda </w:t>
      </w:r>
      <w:r>
        <w:rPr>
          <w:rFonts w:ascii="Arial Black" w:hAnsi="Arial Black" w:cs="Arial"/>
          <w:b/>
        </w:rPr>
        <w:t>di 6 mesi in Italia o all’estero</w:t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C727F6" w:rsidRPr="00B677E5">
        <w:rPr>
          <w:rFonts w:ascii="Arial" w:hAnsi="Arial" w:cs="Arial"/>
        </w:rPr>
        <w:tab/>
      </w:r>
      <w:r w:rsidR="003219AD" w:rsidRPr="00B677E5">
        <w:rPr>
          <w:rFonts w:ascii="Arial" w:hAnsi="Arial" w:cs="Arial"/>
        </w:rPr>
        <w:t xml:space="preserve">                                                                                        </w:t>
      </w:r>
    </w:p>
    <w:p w14:paraId="551F8563" w14:textId="12C1EAAC" w:rsidR="00D07F9F" w:rsidRPr="005264D0" w:rsidRDefault="005264D0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Reggio Emilia, 29 marzo 2021 - </w:t>
      </w:r>
      <w:r w:rsidR="00D156D1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riconferma anche quest’anno il ciclo di seminari nell’ambito della </w:t>
      </w:r>
      <w:r w:rsidR="0071043A" w:rsidRPr="00B677E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L</w:t>
      </w:r>
      <w:r w:rsidR="00D156D1" w:rsidRPr="00B677E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 xml:space="preserve">ean </w:t>
      </w:r>
      <w:r w:rsidR="0071043A" w:rsidRPr="00B677E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O</w:t>
      </w:r>
      <w:r w:rsidR="00D156D1" w:rsidRPr="00B677E5">
        <w:rPr>
          <w:rFonts w:ascii="Arial" w:eastAsia="Times New Roman" w:hAnsi="Arial" w:cs="Arial"/>
          <w:i/>
          <w:iCs/>
          <w:color w:val="222222"/>
          <w:sz w:val="20"/>
          <w:szCs w:val="20"/>
          <w:lang w:eastAsia="it-IT"/>
        </w:rPr>
        <w:t>rganization</w:t>
      </w:r>
      <w:r w:rsidR="00D156D1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promosso da</w:t>
      </w:r>
      <w:r w:rsidR="009F3175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 Dipartimento di Scienze e Metodi dell</w:t>
      </w:r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’</w:t>
      </w:r>
      <w:r w:rsidR="0027561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</w:t>
      </w:r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ngegneria (DISMI) di </w:t>
      </w:r>
      <w:proofErr w:type="spellStart"/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Unimore</w:t>
      </w:r>
      <w:proofErr w:type="spellEnd"/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="009F3175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rivolto</w:t>
      </w:r>
      <w:r w:rsidR="00045EBE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agli</w:t>
      </w:r>
      <w:r w:rsidR="009F3175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studenti d</w:t>
      </w:r>
      <w:r w:rsidR="00A5546B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ella</w:t>
      </w:r>
      <w:r w:rsidR="009F3175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laurea magistrale in Ingegneria Gestionale</w:t>
      </w:r>
      <w:r w:rsidR="009F3175" w:rsidRPr="00B677E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.</w:t>
      </w:r>
      <w:r w:rsidR="00F1709D" w:rsidRPr="00B677E5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Comer </w:t>
      </w:r>
      <w:r w:rsidR="00F83D6D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</w:t>
      </w:r>
      <w:r w:rsidR="00930947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ndustries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principale player globale nella progettazione e produzione di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sistemi avanzati di ingegneria e soluzioni di meccatronica</w:t>
        </w:r>
      </w:hyperlink>
      <w:r>
        <w:rPr>
          <w:rFonts w:ascii="Arial" w:hAnsi="Arial" w:cs="Arial"/>
          <w:sz w:val="20"/>
          <w:szCs w:val="20"/>
        </w:rPr>
        <w:t xml:space="preserve"> per la trasmissione di potenza con sede a Reggiolo</w:t>
      </w:r>
      <w:r w:rsidR="006A5138">
        <w:rPr>
          <w:rFonts w:ascii="Arial" w:hAnsi="Arial" w:cs="Arial"/>
          <w:sz w:val="20"/>
          <w:szCs w:val="20"/>
        </w:rPr>
        <w:t xml:space="preserve">, </w:t>
      </w:r>
      <w:r w:rsidR="00F1709D" w:rsidRPr="00B677E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rinnova la propria </w:t>
      </w:r>
      <w:r w:rsidR="00F1709D" w:rsidRPr="00B677E5">
        <w:rPr>
          <w:rFonts w:ascii="Arial" w:eastAsia="Times New Roman" w:hAnsi="Arial" w:cs="Arial"/>
          <w:sz w:val="20"/>
          <w:szCs w:val="20"/>
          <w:lang w:eastAsia="it-IT"/>
        </w:rPr>
        <w:t>collaborazione al progetto</w:t>
      </w:r>
      <w:r w:rsidR="00D156D1" w:rsidRPr="00B677E5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F1709D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>mette</w:t>
      </w:r>
      <w:r w:rsidR="00F1709D" w:rsidRPr="00B677E5">
        <w:rPr>
          <w:rFonts w:ascii="Arial" w:eastAsia="Times New Roman" w:hAnsi="Arial" w:cs="Arial"/>
          <w:sz w:val="20"/>
          <w:szCs w:val="20"/>
          <w:lang w:eastAsia="it-IT"/>
        </w:rPr>
        <w:t>ndo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a disposizione una borsa di studio per un </w:t>
      </w:r>
      <w:r w:rsidR="009F3175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tirocinio 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 6 mesi che potrà essere svolto in una sede italiana o presso una consociata estera.</w:t>
      </w:r>
    </w:p>
    <w:p w14:paraId="46D25B48" w14:textId="77777777" w:rsidR="005264D0" w:rsidRPr="005264D0" w:rsidRDefault="005264D0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2B25FBF0" w14:textId="739D666F" w:rsidR="00B66278" w:rsidRPr="005264D0" w:rsidRDefault="00B66278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264D0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5220E5" w:rsidRPr="005264D0">
        <w:rPr>
          <w:rFonts w:ascii="Arial" w:eastAsia="Times New Roman" w:hAnsi="Arial" w:cs="Arial"/>
          <w:sz w:val="20"/>
          <w:szCs w:val="20"/>
          <w:lang w:eastAsia="it-IT"/>
        </w:rPr>
        <w:t>’interessante</w:t>
      </w:r>
      <w:r w:rsidRPr="005264D0">
        <w:rPr>
          <w:rFonts w:ascii="Arial" w:eastAsia="Times New Roman" w:hAnsi="Arial" w:cs="Arial"/>
          <w:sz w:val="20"/>
          <w:szCs w:val="20"/>
          <w:lang w:eastAsia="it-IT"/>
        </w:rPr>
        <w:t xml:space="preserve"> opportunità 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 aggi</w:t>
      </w:r>
      <w:r w:rsidR="00CA19D6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ornamento per un selezionato gruppo di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studenti della laurea magistrale in Ingegneria Gestionale del DISMI – Dipartimento di Scienze e Metodi dell’Ingegneria di </w:t>
      </w:r>
      <w:proofErr w:type="spellStart"/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Unimore</w:t>
      </w:r>
      <w:proofErr w:type="spellEnd"/>
      <w:r w:rsidR="00133927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(sede di Reggio Emilia)</w:t>
      </w:r>
      <w:r w:rsidR="00CA19D6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,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che potranno seguire un ciclo di seminari nell’ambito della </w:t>
      </w:r>
      <w:proofErr w:type="spellStart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lean</w:t>
      </w:r>
      <w:proofErr w:type="spellEnd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proofErr w:type="spellStart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organization</w:t>
      </w:r>
      <w:proofErr w:type="spellEnd"/>
      <w:r w:rsidR="00642287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L’iniziativa nasce da una collaborazione tra lo stesso DISMI e l’azienda reggiana </w:t>
      </w:r>
      <w:r w:rsidR="00453FC1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Comer I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ndustries.</w:t>
      </w:r>
    </w:p>
    <w:p w14:paraId="67700690" w14:textId="77777777" w:rsidR="00B66278" w:rsidRPr="005264D0" w:rsidRDefault="00B66278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67A4CBBB" w14:textId="2330D2C8" w:rsidR="00CA19D6" w:rsidRPr="005264D0" w:rsidRDefault="00CA19D6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La </w:t>
      </w:r>
      <w:proofErr w:type="spellStart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lean</w:t>
      </w:r>
      <w:proofErr w:type="spellEnd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 xml:space="preserve"> </w:t>
      </w:r>
      <w:proofErr w:type="spellStart"/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organization</w:t>
      </w:r>
      <w:proofErr w:type="spellEnd"/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(letteralmente </w:t>
      </w:r>
      <w:r w:rsidRPr="005264D0">
        <w:rPr>
          <w:rFonts w:ascii="Arial" w:eastAsia="Times New Roman" w:hAnsi="Arial" w:cs="Arial"/>
          <w:i/>
          <w:color w:val="222222"/>
          <w:sz w:val="20"/>
          <w:szCs w:val="20"/>
          <w:lang w:eastAsia="it-IT"/>
        </w:rPr>
        <w:t>organizzazione snella)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è un sistema gestionale giunto in Occidente dal Giappone</w:t>
      </w:r>
      <w:r w:rsidR="00695E32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</w:t>
      </w:r>
      <w:r w:rsidR="00EC7013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che </w:t>
      </w:r>
      <w:r w:rsidR="008D3674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ha come obiettivo l’ottimizzazione dei processi produttivi industriali. Tale metodo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è stato adottato da </w:t>
      </w:r>
      <w:r w:rsidR="00EC7013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diverse 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imprese particolarmente</w:t>
      </w:r>
      <w:r w:rsidR="003B62BC"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attive in termini di innovazione e di miglioramento continuo, </w:t>
      </w:r>
      <w:r w:rsidRPr="005264D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 ha avuto successo applicativo nell’ambito di organizzazioni aziendali complesse quali imprese internazionali o multinazionali.</w:t>
      </w:r>
    </w:p>
    <w:p w14:paraId="1C511253" w14:textId="7E156954" w:rsidR="00CA19D6" w:rsidRPr="00B677E5" w:rsidRDefault="00CA19D6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2EF8D3FF" w14:textId="2DFE8ABF" w:rsidR="00573A1D" w:rsidRDefault="004A7CCD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“Con questi</w:t>
      </w:r>
      <w:r w:rsidR="00573A1D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incontri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– dichiara il prof. </w:t>
      </w:r>
      <w:r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Cesare Fantuzzi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5264D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Direttore del </w:t>
      </w:r>
      <w:proofErr w:type="spellStart"/>
      <w:r w:rsidRPr="005264D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Dismi</w:t>
      </w:r>
      <w:proofErr w:type="spellEnd"/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– intendiamo 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fornire 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agli studenti 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una panoramica sulla metodologia </w:t>
      </w:r>
      <w:r w:rsidR="00930947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‘</w:t>
      </w:r>
      <w:proofErr w:type="spellStart"/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lean</w:t>
      </w:r>
      <w:proofErr w:type="spellEnd"/>
      <w:r w:rsidR="00930947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’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nelle aziende, capirne meglio le logiche di funzionamento, sviluppare capacità di </w:t>
      </w:r>
      <w:r w:rsidR="00930947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soluzione dei problemi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attraverso l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’utilizzo di strumenti dedicati.</w:t>
      </w:r>
      <w:r w:rsidR="00930947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Siamo particolarmente grati a 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Comer </w:t>
      </w:r>
      <w:r w:rsidR="00F83D6D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I</w:t>
      </w:r>
      <w:r w:rsidR="00930947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ndustries della collaborazione, confermata per i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l se</w:t>
      </w:r>
      <w:r w:rsidR="00A5546B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ttimo</w:t>
      </w:r>
      <w:r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anno consecutivo, che permette ai nostri studenti di conoscere il mondo delle imprese più avanzate attraverso </w:t>
      </w:r>
      <w:r w:rsidR="009F3175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una</w:t>
      </w:r>
      <w:r w:rsidR="00C71234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borsa di studio di sei mesi </w:t>
      </w:r>
      <w:r w:rsidR="009F3175" w:rsidRPr="00B677E5">
        <w:rPr>
          <w:rFonts w:ascii="Arial" w:eastAsia="Times New Roman" w:hAnsi="Arial" w:cs="Arial"/>
          <w:i/>
          <w:sz w:val="20"/>
          <w:szCs w:val="20"/>
          <w:lang w:eastAsia="it-IT"/>
        </w:rPr>
        <w:t>in Italia o all’estero”.</w:t>
      </w:r>
    </w:p>
    <w:p w14:paraId="191D7E75" w14:textId="1B890368" w:rsidR="00B677E5" w:rsidRDefault="00B677E5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72546965" w14:textId="514E3BD4" w:rsidR="00B677E5" w:rsidRPr="005264D0" w:rsidRDefault="00B677E5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“E’ un onore </w:t>
      </w:r>
      <w:r w:rsidR="005264D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per noi riconfermare anche quest’anno la nostra collaborazione con </w:t>
      </w:r>
      <w:proofErr w:type="spellStart"/>
      <w:r w:rsidR="005264D0">
        <w:rPr>
          <w:rFonts w:ascii="Arial" w:eastAsia="Times New Roman" w:hAnsi="Arial" w:cs="Arial"/>
          <w:i/>
          <w:sz w:val="20"/>
          <w:szCs w:val="20"/>
          <w:lang w:eastAsia="it-IT"/>
        </w:rPr>
        <w:t>Unimore</w:t>
      </w:r>
      <w:proofErr w:type="spellEnd"/>
      <w:r w:rsidR="005264D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per dare una concreta opportunità a ragazzi motivati e interessati a fare carriera in questo settore”</w:t>
      </w:r>
      <w:r w:rsidR="006A513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5264D0" w:rsidRPr="006A5138">
        <w:rPr>
          <w:rFonts w:ascii="Arial" w:eastAsia="Times New Roman" w:hAnsi="Arial" w:cs="Arial"/>
          <w:iCs/>
          <w:sz w:val="20"/>
          <w:szCs w:val="20"/>
          <w:lang w:eastAsia="it-IT"/>
        </w:rPr>
        <w:t>ha affermato</w:t>
      </w:r>
      <w:r w:rsidR="005264D0" w:rsidRPr="005264D0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 xml:space="preserve"> </w:t>
      </w:r>
      <w:r w:rsidR="002322A8" w:rsidRPr="00FB278A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>Cristian</w:t>
      </w:r>
      <w:r w:rsidR="005264D0" w:rsidRPr="00FB278A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 xml:space="preserve"> Storchi, </w:t>
      </w:r>
      <w:r w:rsidR="00FB278A" w:rsidRPr="00FB278A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>Vice</w:t>
      </w:r>
      <w:r w:rsidR="00ED1B6D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 xml:space="preserve"> P</w:t>
      </w:r>
      <w:r w:rsidR="00FB278A" w:rsidRPr="00FB278A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>residente</w:t>
      </w:r>
      <w:r w:rsidR="005264D0" w:rsidRPr="00FB278A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it-IT"/>
        </w:rPr>
        <w:t xml:space="preserve"> </w:t>
      </w:r>
      <w:r w:rsidR="005264D0" w:rsidRPr="005264D0">
        <w:rPr>
          <w:rFonts w:ascii="Arial" w:eastAsia="Times New Roman" w:hAnsi="Arial" w:cs="Arial"/>
          <w:b/>
          <w:bCs/>
          <w:iCs/>
          <w:sz w:val="20"/>
          <w:szCs w:val="20"/>
          <w:lang w:eastAsia="it-IT"/>
        </w:rPr>
        <w:t>di Comer Industries</w:t>
      </w:r>
      <w:r w:rsidR="005264D0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  <w:r w:rsidR="006A513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5264D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5264D0" w:rsidRPr="005264D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“L’iniziativa giunge alla settima edizione ed è dedicata alla </w:t>
      </w:r>
      <w:r w:rsidR="005264D0" w:rsidRPr="00FB278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it-IT"/>
        </w:rPr>
        <w:t xml:space="preserve">memoria </w:t>
      </w:r>
      <w:r w:rsidR="002322A8" w:rsidRPr="00FB278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it-IT"/>
        </w:rPr>
        <w:t xml:space="preserve">di mio padre Oscar Storchi, </w:t>
      </w:r>
      <w:r w:rsidR="005264D0" w:rsidRPr="00FB278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it-IT"/>
        </w:rPr>
        <w:t xml:space="preserve">fondatore </w:t>
      </w:r>
      <w:r w:rsidR="005264D0" w:rsidRPr="005264D0">
        <w:rPr>
          <w:rFonts w:ascii="Arial" w:eastAsia="Times New Roman" w:hAnsi="Arial" w:cs="Arial"/>
          <w:i/>
          <w:sz w:val="20"/>
          <w:szCs w:val="20"/>
          <w:lang w:eastAsia="it-IT"/>
        </w:rPr>
        <w:t>di Comer Industrie</w:t>
      </w:r>
      <w:r w:rsidR="00FB278A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s. I giovani rappresentano il futuro e la loro formazione è la chiave del nostro domani”. </w:t>
      </w:r>
    </w:p>
    <w:p w14:paraId="1AE9A918" w14:textId="77777777" w:rsidR="009F3175" w:rsidRPr="00B677E5" w:rsidRDefault="009F3175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FFE33D2" w14:textId="20F6F7AD" w:rsidR="00930947" w:rsidRPr="00B677E5" w:rsidRDefault="00573A1D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I seminari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CA19D6" w:rsidRPr="00B677E5">
        <w:rPr>
          <w:rFonts w:ascii="Arial" w:eastAsia="Times New Roman" w:hAnsi="Arial" w:cs="Arial"/>
          <w:sz w:val="20"/>
          <w:szCs w:val="20"/>
          <w:lang w:eastAsia="it-IT"/>
        </w:rPr>
        <w:t>che</w:t>
      </w:r>
      <w:r w:rsidR="004A7CCD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>si svolgeranno</w:t>
      </w:r>
      <w:r w:rsidRPr="00B677E5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</w:t>
      </w:r>
      <w:r w:rsidR="00836706" w:rsidRPr="00B677E5">
        <w:rPr>
          <w:rFonts w:ascii="Arial" w:eastAsia="Times New Roman" w:hAnsi="Arial" w:cs="Arial"/>
          <w:sz w:val="20"/>
          <w:szCs w:val="20"/>
          <w:lang w:eastAsia="it-IT"/>
        </w:rPr>
        <w:t>online</w:t>
      </w:r>
      <w:r w:rsidR="00CA19D6" w:rsidRPr="00B677E5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sono destinati a un massimo di 30 partecipanti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selezionati sulla base del nu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>mero di esami sostenuti e sulla media dei voti ottenuti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930947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Il percorso prevede </w:t>
      </w:r>
      <w:r w:rsidR="00836706"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9</w:t>
      </w:r>
      <w:r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incontri </w:t>
      </w:r>
      <w:r w:rsidR="00930947"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seminariali</w:t>
      </w:r>
      <w:r w:rsidR="00930947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930947"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ogni martedì</w:t>
      </w:r>
      <w:r w:rsidR="00C71234"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 partire dal 30 </w:t>
      </w:r>
      <w:r w:rsidR="00642287" w:rsidRPr="00B677E5">
        <w:rPr>
          <w:rFonts w:ascii="Arial" w:eastAsia="Times New Roman" w:hAnsi="Arial" w:cs="Arial"/>
          <w:b/>
          <w:sz w:val="20"/>
          <w:szCs w:val="20"/>
          <w:lang w:eastAsia="it-IT"/>
        </w:rPr>
        <w:t>marzo</w:t>
      </w:r>
      <w:r w:rsidR="00836706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con </w:t>
      </w:r>
      <w:r w:rsidR="00C71234" w:rsidRPr="00B677E5">
        <w:rPr>
          <w:rFonts w:ascii="Arial" w:eastAsia="Times New Roman" w:hAnsi="Arial" w:cs="Arial"/>
          <w:sz w:val="20"/>
          <w:szCs w:val="20"/>
          <w:lang w:eastAsia="it-IT"/>
        </w:rPr>
        <w:t>una verifica finale.</w:t>
      </w:r>
      <w:r w:rsidR="009F3175" w:rsidRPr="00B677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45E41B2" w14:textId="6F0B1B1C" w:rsidR="00A5546B" w:rsidRPr="00B677E5" w:rsidRDefault="00A5546B" w:rsidP="00B677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CBD952" w14:textId="77777777" w:rsidR="00502936" w:rsidRPr="00B677E5" w:rsidRDefault="00502936" w:rsidP="00B677E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D4DC6" w14:textId="3E0E0EF3" w:rsidR="00AE1D9C" w:rsidRPr="008F4AC9" w:rsidRDefault="005264D0" w:rsidP="00B677E5">
      <w:pPr>
        <w:jc w:val="both"/>
        <w:rPr>
          <w:rFonts w:ascii="Arial" w:hAnsi="Arial" w:cs="Arial"/>
          <w:sz w:val="18"/>
          <w:szCs w:val="18"/>
        </w:rPr>
      </w:pPr>
      <w:r w:rsidRPr="008F4AC9">
        <w:rPr>
          <w:rFonts w:ascii="Arial" w:hAnsi="Arial" w:cs="Arial"/>
          <w:sz w:val="18"/>
          <w:szCs w:val="18"/>
        </w:rPr>
        <w:t xml:space="preserve">Per Comer Industries: </w:t>
      </w:r>
    </w:p>
    <w:p w14:paraId="0E67E403" w14:textId="0CCE244B" w:rsidR="005264D0" w:rsidRPr="008F4AC9" w:rsidRDefault="005264D0" w:rsidP="005264D0">
      <w:pPr>
        <w:spacing w:line="240" w:lineRule="exact"/>
        <w:rPr>
          <w:rFonts w:ascii="Helvetica" w:hAnsi="Helvetica" w:cs="Helvetica"/>
          <w:sz w:val="14"/>
          <w:szCs w:val="14"/>
        </w:rPr>
      </w:pPr>
      <w:r w:rsidRPr="008F4AC9">
        <w:rPr>
          <w:rFonts w:ascii="Helvetica" w:hAnsi="Helvetica" w:cs="Helvetica"/>
          <w:b/>
          <w:bCs/>
          <w:sz w:val="14"/>
          <w:szCs w:val="14"/>
        </w:rPr>
        <w:t>Contatti</w:t>
      </w:r>
      <w:r w:rsidRPr="008F4AC9">
        <w:rPr>
          <w:rFonts w:ascii="Helvetica" w:hAnsi="Helvetica" w:cs="Helvetica"/>
          <w:sz w:val="14"/>
          <w:szCs w:val="14"/>
        </w:rPr>
        <w:t>:</w:t>
      </w:r>
      <w:r w:rsidRPr="008F4AC9">
        <w:rPr>
          <w:rFonts w:ascii="Helvetica" w:hAnsi="Helvetica" w:cs="Helvetica"/>
          <w:sz w:val="14"/>
          <w:szCs w:val="14"/>
        </w:rPr>
        <w:tab/>
      </w:r>
      <w:r w:rsidRPr="008F4AC9">
        <w:rPr>
          <w:rFonts w:ascii="Helvetica" w:hAnsi="Helvetica" w:cs="Helvetica"/>
          <w:sz w:val="14"/>
          <w:szCs w:val="14"/>
        </w:rPr>
        <w:tab/>
      </w:r>
      <w:r w:rsidRPr="008F4AC9">
        <w:rPr>
          <w:rFonts w:ascii="Helvetica" w:hAnsi="Helvetica" w:cs="Helvetica"/>
          <w:b/>
          <w:bCs/>
          <w:sz w:val="14"/>
          <w:szCs w:val="14"/>
        </w:rPr>
        <w:t>Barabino &amp; Partners</w:t>
      </w:r>
    </w:p>
    <w:p w14:paraId="42A3013C" w14:textId="77777777" w:rsidR="005264D0" w:rsidRPr="008F4AC9" w:rsidRDefault="005264D0" w:rsidP="005264D0">
      <w:pPr>
        <w:spacing w:line="240" w:lineRule="exact"/>
        <w:ind w:left="708" w:firstLine="708"/>
        <w:jc w:val="both"/>
        <w:rPr>
          <w:rFonts w:ascii="Helvetica" w:eastAsia="Times New Roman" w:hAnsi="Helvetica" w:cs="Helvetica"/>
          <w:sz w:val="14"/>
          <w:szCs w:val="14"/>
        </w:rPr>
      </w:pPr>
      <w:r w:rsidRPr="008F4AC9">
        <w:rPr>
          <w:rFonts w:ascii="Helvetica" w:hAnsi="Helvetica" w:cs="Helvetica"/>
          <w:sz w:val="14"/>
          <w:szCs w:val="14"/>
        </w:rPr>
        <w:t>Ferdinando de Bellis</w:t>
      </w:r>
      <w:r w:rsidRPr="008F4AC9">
        <w:rPr>
          <w:rFonts w:ascii="Helvetica" w:eastAsia="Times New Roman" w:hAnsi="Helvetica" w:cs="Helvetica"/>
          <w:sz w:val="14"/>
          <w:szCs w:val="14"/>
        </w:rPr>
        <w:t xml:space="preserve"> </w:t>
      </w:r>
      <w:r w:rsidRPr="008F4AC9">
        <w:rPr>
          <w:rFonts w:ascii="Helvetica" w:eastAsia="Times New Roman" w:hAnsi="Helvetica" w:cs="Helvetica"/>
          <w:sz w:val="14"/>
          <w:szCs w:val="14"/>
        </w:rPr>
        <w:tab/>
      </w:r>
      <w:r w:rsidRPr="008F4AC9">
        <w:rPr>
          <w:rFonts w:ascii="Helvetica" w:eastAsia="Times New Roman" w:hAnsi="Helvetica" w:cs="Helvetica"/>
          <w:sz w:val="14"/>
          <w:szCs w:val="14"/>
        </w:rPr>
        <w:tab/>
        <w:t>Carlotta Bernardi</w:t>
      </w:r>
    </w:p>
    <w:p w14:paraId="027332D7" w14:textId="77777777" w:rsidR="005264D0" w:rsidRPr="008F4AC9" w:rsidRDefault="00CE519F" w:rsidP="005264D0">
      <w:pPr>
        <w:spacing w:line="240" w:lineRule="exact"/>
        <w:ind w:left="708" w:firstLine="708"/>
        <w:jc w:val="both"/>
        <w:rPr>
          <w:rFonts w:ascii="Helvetica" w:eastAsia="Times New Roman" w:hAnsi="Helvetica" w:cs="Helvetica"/>
          <w:sz w:val="14"/>
          <w:szCs w:val="14"/>
        </w:rPr>
      </w:pPr>
      <w:hyperlink r:id="rId8" w:history="1">
        <w:r w:rsidR="005264D0" w:rsidRPr="008F4AC9">
          <w:rPr>
            <w:rStyle w:val="Collegamentoipertestuale"/>
            <w:rFonts w:ascii="Helvetica" w:hAnsi="Helvetica" w:cs="Helvetica"/>
            <w:sz w:val="14"/>
            <w:szCs w:val="14"/>
          </w:rPr>
          <w:t>f.debellis@barabino.it</w:t>
        </w:r>
      </w:hyperlink>
      <w:r w:rsidR="005264D0" w:rsidRPr="008F4AC9">
        <w:rPr>
          <w:rFonts w:ascii="Helvetica" w:hAnsi="Helvetica" w:cs="Helvetica"/>
          <w:sz w:val="14"/>
          <w:szCs w:val="14"/>
        </w:rPr>
        <w:tab/>
      </w:r>
      <w:r w:rsidR="005264D0" w:rsidRPr="008F4AC9">
        <w:rPr>
          <w:rFonts w:ascii="Helvetica" w:hAnsi="Helvetica" w:cs="Helvetica"/>
          <w:sz w:val="14"/>
          <w:szCs w:val="14"/>
        </w:rPr>
        <w:tab/>
      </w:r>
      <w:hyperlink r:id="rId9" w:history="1">
        <w:r w:rsidR="005264D0" w:rsidRPr="008F4AC9">
          <w:rPr>
            <w:rStyle w:val="Collegamentoipertestuale"/>
            <w:rFonts w:ascii="Helvetica" w:eastAsia="Times New Roman" w:hAnsi="Helvetica" w:cs="Helvetica"/>
            <w:sz w:val="14"/>
            <w:szCs w:val="14"/>
          </w:rPr>
          <w:t>c.bernardi@barabino.it</w:t>
        </w:r>
      </w:hyperlink>
    </w:p>
    <w:p w14:paraId="187225FE" w14:textId="40EB2B35" w:rsidR="005264D0" w:rsidRPr="008F4AC9" w:rsidRDefault="005264D0" w:rsidP="005264D0">
      <w:pPr>
        <w:spacing w:line="240" w:lineRule="exact"/>
        <w:ind w:left="708" w:firstLine="708"/>
        <w:jc w:val="both"/>
        <w:rPr>
          <w:rFonts w:ascii="Helvetica" w:eastAsia="Times New Roman" w:hAnsi="Helvetica" w:cs="Helvetica"/>
          <w:sz w:val="14"/>
          <w:szCs w:val="14"/>
        </w:rPr>
      </w:pPr>
      <w:r w:rsidRPr="008F4AC9">
        <w:rPr>
          <w:rFonts w:ascii="Helvetica" w:eastAsia="Times New Roman" w:hAnsi="Helvetica" w:cs="Helvetica"/>
          <w:sz w:val="14"/>
          <w:szCs w:val="14"/>
        </w:rPr>
        <w:t>339.187.22.66</w:t>
      </w:r>
      <w:r w:rsidRPr="008F4AC9">
        <w:rPr>
          <w:rFonts w:ascii="Helvetica" w:eastAsia="Times New Roman" w:hAnsi="Helvetica" w:cs="Helvetica"/>
          <w:sz w:val="20"/>
          <w:szCs w:val="20"/>
        </w:rPr>
        <w:tab/>
      </w:r>
      <w:r w:rsidRPr="008F4AC9">
        <w:rPr>
          <w:rFonts w:ascii="Helvetica" w:eastAsia="Times New Roman" w:hAnsi="Helvetica" w:cs="Helvetica"/>
          <w:sz w:val="20"/>
          <w:szCs w:val="20"/>
        </w:rPr>
        <w:tab/>
      </w:r>
      <w:r w:rsidRPr="008F4AC9">
        <w:rPr>
          <w:rFonts w:ascii="Helvetica" w:eastAsia="Times New Roman" w:hAnsi="Helvetica" w:cs="Helvetica"/>
          <w:sz w:val="14"/>
          <w:szCs w:val="14"/>
        </w:rPr>
        <w:t>333.947.78.14</w:t>
      </w:r>
    </w:p>
    <w:p w14:paraId="3C606415" w14:textId="77777777" w:rsidR="005264D0" w:rsidRPr="00B677E5" w:rsidRDefault="005264D0" w:rsidP="00B677E5">
      <w:pPr>
        <w:jc w:val="both"/>
        <w:rPr>
          <w:rFonts w:ascii="Arial" w:hAnsi="Arial" w:cs="Arial"/>
          <w:sz w:val="20"/>
          <w:szCs w:val="20"/>
        </w:rPr>
      </w:pPr>
    </w:p>
    <w:sectPr w:rsidR="005264D0" w:rsidRPr="00B677E5" w:rsidSect="008F4AC9">
      <w:headerReference w:type="default" r:id="rId10"/>
      <w:pgSz w:w="11906" w:h="16838"/>
      <w:pgMar w:top="212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1D25" w14:textId="77777777" w:rsidR="00CE519F" w:rsidRDefault="00CE519F" w:rsidP="00045EBE">
      <w:pPr>
        <w:spacing w:after="0" w:line="240" w:lineRule="auto"/>
      </w:pPr>
      <w:r>
        <w:separator/>
      </w:r>
    </w:p>
  </w:endnote>
  <w:endnote w:type="continuationSeparator" w:id="0">
    <w:p w14:paraId="13E7CB6C" w14:textId="77777777" w:rsidR="00CE519F" w:rsidRDefault="00CE519F" w:rsidP="000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2998" w14:textId="77777777" w:rsidR="00CE519F" w:rsidRDefault="00CE519F" w:rsidP="00045EBE">
      <w:pPr>
        <w:spacing w:after="0" w:line="240" w:lineRule="auto"/>
      </w:pPr>
      <w:r>
        <w:separator/>
      </w:r>
    </w:p>
  </w:footnote>
  <w:footnote w:type="continuationSeparator" w:id="0">
    <w:p w14:paraId="1A4C9160" w14:textId="77777777" w:rsidR="00CE519F" w:rsidRDefault="00CE519F" w:rsidP="000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FA40" w14:textId="46A26720" w:rsidR="002E46E5" w:rsidRDefault="002E46E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D943B" wp14:editId="15994952">
          <wp:simplePos x="0" y="0"/>
          <wp:positionH relativeFrom="margin">
            <wp:posOffset>4267200</wp:posOffset>
          </wp:positionH>
          <wp:positionV relativeFrom="page">
            <wp:posOffset>260350</wp:posOffset>
          </wp:positionV>
          <wp:extent cx="1526540" cy="824332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4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E940DB" wp14:editId="59EB8B88">
          <wp:simplePos x="0" y="0"/>
          <wp:positionH relativeFrom="column">
            <wp:posOffset>-63500</wp:posOffset>
          </wp:positionH>
          <wp:positionV relativeFrom="paragraph">
            <wp:posOffset>69215</wp:posOffset>
          </wp:positionV>
          <wp:extent cx="1143000" cy="1143000"/>
          <wp:effectExtent l="0" t="0" r="0" b="0"/>
          <wp:wrapSquare wrapText="bothSides"/>
          <wp:docPr id="32" name="Immagine 32" descr="C:\Users\vbrancolini\Desktop\Unimore_logo_rgb_Taglin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brancolini\Desktop\Unimore_logo_rgb_Tagline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0DBB"/>
    <w:multiLevelType w:val="multilevel"/>
    <w:tmpl w:val="D38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27412"/>
    <w:multiLevelType w:val="multilevel"/>
    <w:tmpl w:val="3BA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9F"/>
    <w:rsid w:val="000446CB"/>
    <w:rsid w:val="00045EBE"/>
    <w:rsid w:val="000A0549"/>
    <w:rsid w:val="001173C0"/>
    <w:rsid w:val="00133927"/>
    <w:rsid w:val="001C2941"/>
    <w:rsid w:val="001C64B7"/>
    <w:rsid w:val="001D49E9"/>
    <w:rsid w:val="002322A8"/>
    <w:rsid w:val="002530CA"/>
    <w:rsid w:val="00275617"/>
    <w:rsid w:val="00287AD5"/>
    <w:rsid w:val="002B2FE2"/>
    <w:rsid w:val="002E46E5"/>
    <w:rsid w:val="003219AD"/>
    <w:rsid w:val="00347F05"/>
    <w:rsid w:val="00371184"/>
    <w:rsid w:val="003A7BB9"/>
    <w:rsid w:val="003B62BC"/>
    <w:rsid w:val="00436076"/>
    <w:rsid w:val="00453FC1"/>
    <w:rsid w:val="004644D2"/>
    <w:rsid w:val="00466D77"/>
    <w:rsid w:val="00473151"/>
    <w:rsid w:val="004A7CCD"/>
    <w:rsid w:val="004D3373"/>
    <w:rsid w:val="004F3DB2"/>
    <w:rsid w:val="00502936"/>
    <w:rsid w:val="005220E5"/>
    <w:rsid w:val="005264D0"/>
    <w:rsid w:val="00532C4F"/>
    <w:rsid w:val="00534D61"/>
    <w:rsid w:val="00555E5F"/>
    <w:rsid w:val="005628D3"/>
    <w:rsid w:val="00573A1D"/>
    <w:rsid w:val="005D0CB2"/>
    <w:rsid w:val="006248D4"/>
    <w:rsid w:val="00642287"/>
    <w:rsid w:val="00676C80"/>
    <w:rsid w:val="00695E32"/>
    <w:rsid w:val="006A5138"/>
    <w:rsid w:val="0071043A"/>
    <w:rsid w:val="007C576D"/>
    <w:rsid w:val="0082615A"/>
    <w:rsid w:val="00836706"/>
    <w:rsid w:val="0089683C"/>
    <w:rsid w:val="008A6243"/>
    <w:rsid w:val="008B3AF0"/>
    <w:rsid w:val="008C3210"/>
    <w:rsid w:val="008D3674"/>
    <w:rsid w:val="008F4AC9"/>
    <w:rsid w:val="00930947"/>
    <w:rsid w:val="00944615"/>
    <w:rsid w:val="00950519"/>
    <w:rsid w:val="00951169"/>
    <w:rsid w:val="009B3D4D"/>
    <w:rsid w:val="009E5AD3"/>
    <w:rsid w:val="009F3175"/>
    <w:rsid w:val="00A5546B"/>
    <w:rsid w:val="00A654D8"/>
    <w:rsid w:val="00AE1D9C"/>
    <w:rsid w:val="00B66278"/>
    <w:rsid w:val="00B677E5"/>
    <w:rsid w:val="00B96AA7"/>
    <w:rsid w:val="00C71234"/>
    <w:rsid w:val="00C727F6"/>
    <w:rsid w:val="00CA19D6"/>
    <w:rsid w:val="00CB635A"/>
    <w:rsid w:val="00CE519F"/>
    <w:rsid w:val="00D07F9F"/>
    <w:rsid w:val="00D156D1"/>
    <w:rsid w:val="00D844D7"/>
    <w:rsid w:val="00D87E1A"/>
    <w:rsid w:val="00DE5C09"/>
    <w:rsid w:val="00E159E1"/>
    <w:rsid w:val="00E8498C"/>
    <w:rsid w:val="00EB5C1D"/>
    <w:rsid w:val="00EC7013"/>
    <w:rsid w:val="00ED1B6D"/>
    <w:rsid w:val="00F1709D"/>
    <w:rsid w:val="00F25863"/>
    <w:rsid w:val="00F54328"/>
    <w:rsid w:val="00F83D6D"/>
    <w:rsid w:val="00FB278A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0D96D"/>
  <w15:docId w15:val="{A04CF384-B14D-4BE2-831C-106AC86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7F9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C576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aliases w:val="Carattere"/>
    <w:basedOn w:val="Normale"/>
    <w:link w:val="PreformattatoHTMLCarattere"/>
    <w:rsid w:val="00321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??" w:hAnsi="Courier" w:cs="Courier"/>
      <w:sz w:val="20"/>
      <w:szCs w:val="20"/>
      <w:lang w:eastAsia="zh-CN"/>
    </w:rPr>
  </w:style>
  <w:style w:type="character" w:customStyle="1" w:styleId="PreformattatoHTMLCarattere">
    <w:name w:val="Preformattato HTML Carattere"/>
    <w:aliases w:val="Carattere Carattere"/>
    <w:basedOn w:val="Carpredefinitoparagrafo"/>
    <w:link w:val="PreformattatoHTML"/>
    <w:rsid w:val="003219AD"/>
    <w:rPr>
      <w:rFonts w:ascii="Courier" w:eastAsia="MS ??" w:hAnsi="Courier" w:cs="Courier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5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BE"/>
  </w:style>
  <w:style w:type="paragraph" w:styleId="Pidipagina">
    <w:name w:val="footer"/>
    <w:basedOn w:val="Normale"/>
    <w:link w:val="PidipaginaCarattere"/>
    <w:uiPriority w:val="99"/>
    <w:unhideWhenUsed/>
    <w:rsid w:val="00045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BE"/>
  </w:style>
  <w:style w:type="character" w:styleId="Collegamentovisitato">
    <w:name w:val="FollowedHyperlink"/>
    <w:basedOn w:val="Carpredefinitoparagrafo"/>
    <w:uiPriority w:val="99"/>
    <w:semiHidden/>
    <w:unhideWhenUsed/>
    <w:rsid w:val="0082615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ebellis@barabi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erindustries.com/produ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bernardi@barab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PICCININI</dc:creator>
  <cp:keywords/>
  <dc:description/>
  <cp:lastModifiedBy>Davide MONTANARI</cp:lastModifiedBy>
  <cp:revision>4</cp:revision>
  <cp:lastPrinted>2021-03-12T16:08:00Z</cp:lastPrinted>
  <dcterms:created xsi:type="dcterms:W3CDTF">2021-03-26T16:16:00Z</dcterms:created>
  <dcterms:modified xsi:type="dcterms:W3CDTF">2021-03-29T06:47:00Z</dcterms:modified>
</cp:coreProperties>
</file>